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俄语小语种高考课程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课程亮点：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培训特色：双师教学体系，课上课后互动教学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入学测试：免费外语水平测试，量身定制课程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科学规划：专职老师会根据大家学习情况，定制专属学习规划以及教学方案，针对性教学，效果更佳。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小班教学：便于师生之间互动，老师及时了解学生在学习中存在的问题，及时进行解决。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适合对象：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lang w:val="en-US" w:eastAsia="zh-CN"/>
        </w:rPr>
        <w:t>高一 高二 高三  选择俄语高考的学生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课程介绍及优势：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4"/>
          <w:szCs w:val="24"/>
        </w:rPr>
        <w:t>1、</w:t>
      </w: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pacing w:val="0"/>
          <w:sz w:val="24"/>
          <w:szCs w:val="24"/>
        </w:rPr>
        <w:t>考生少，竞争力度小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  <w:sz w:val="22"/>
          <w:szCs w:val="22"/>
          <w:shd w:val="clear" w:color="auto" w:fill="FFFFFF"/>
        </w:rPr>
        <w:t>相对于传统英语高考，小语种高考因其特殊性，词汇量要求少（相当于英语词汇量的一半）。学好俄语，高考成绩平均可提30-50分。加上俄语高考有试题简单、题目量少等特点，大大降低了高考外语考试的难度，让部分英语成绩存在短板的学生在高考外语考试中轻松获得高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</w:rPr>
      </w:pP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  <w:sz w:val="24"/>
          <w:szCs w:val="24"/>
          <w:shd w:val="clear" w:color="auto" w:fill="FFFFFF"/>
        </w:rPr>
        <w:t>2、俄语人才就业前景广泛。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  <w:shd w:val="clear" w:color="auto" w:fill="FFFFFF"/>
        </w:rPr>
        <w:t>  </w:t>
      </w: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  <w:sz w:val="22"/>
          <w:szCs w:val="22"/>
          <w:shd w:val="clear" w:color="auto" w:fill="FFFFFF"/>
        </w:rPr>
        <w:t>为响应构建人类命运共同体的号召，深度融入国家“一带一路”建设，中俄合作日益密切，经贸交往日益频繁。华为、中兴、中石油、中石化、长虹、阿里巴巴、京东、中国银行、工商银行、奇瑞、长城等两千多家中资企业在俄罗斯（或俄语地区）投资建厂，作为语言桥梁的俄语人才需求与日俱增。同类工作俄语人才比英语人才薪资高出30%左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</w:rPr>
      </w:pP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  <w:sz w:val="24"/>
          <w:szCs w:val="24"/>
          <w:shd w:val="clear" w:color="auto" w:fill="FFFFFF"/>
        </w:rPr>
        <w:t>3、高考、留学两不误。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pacing w:val="8"/>
          <w:sz w:val="22"/>
          <w:szCs w:val="22"/>
          <w:shd w:val="clear" w:color="auto" w:fill="FFFFFF"/>
        </w:rPr>
        <w:t>选择俄语高考，一方面可以正常参加高考，另一方面可以申请到海外留学并免读预科，直接节省一年时间。</w:t>
      </w:r>
      <w:bookmarkStart w:id="0" w:name="_GoBack"/>
      <w:bookmarkEnd w:id="0"/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机构优势：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1.精品小班授课，人数绝不超过15人;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2.学管1V1 辅助吸收 配备个性化管理机制，学习顾问老师课后1V1辅导陪练，确保学员快速吸收并消化所学知识。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3.兴趣、留学、职场、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高考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，少儿覆盖各种语言需求;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4.开具使馆认证的语言学时证明，提供留学所需提供学习证明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5.专业师资 面授课程 专业面授课程，言传身教，随问随答，及时解决学员所存疑惑快速吸收，不滞留疑问。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  <w:r>
        <w:rPr>
          <w:rStyle w:val="8"/>
          <w:rFonts w:hint="eastAsia" w:ascii="微软雅黑" w:hAnsi="微软雅黑" w:eastAsia="微软雅黑" w:cs="微软雅黑"/>
          <w:lang w:val="en-US" w:eastAsia="zh-CN"/>
        </w:rPr>
        <w:t>课程设置：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晚班，强化全日制班，VIP一对一班，寒暑假班。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3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济南线下学校地址: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575A3"/>
    <w:rsid w:val="2D0B2C7E"/>
    <w:rsid w:val="46F613A1"/>
    <w:rsid w:val="5FEA7232"/>
    <w:rsid w:val="7BB57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4 Char"/>
    <w:link w:val="3"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2022-11-10T05:59:00Z</dcterms:created>
  <dc:creator>大脸华</dc:creator>
  <cp:lastModifiedBy>大脸华</cp:lastModifiedBy>
  <dcterms:modified xsi:type="dcterms:W3CDTF">2022-11-10T06:12:24Z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86156D64904F4F039B063B6A73AFA31E</vt:lpwstr>
  </property>
</Properties>
</file>